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0FF9" w14:textId="72389B09" w:rsidR="007927FB" w:rsidRPr="000B70EE" w:rsidRDefault="007927FB" w:rsidP="000B70EE">
      <w:pPr>
        <w:shd w:val="clear" w:color="auto" w:fill="FFFFFF"/>
        <w:spacing w:after="0" w:line="240" w:lineRule="auto"/>
        <w:jc w:val="center"/>
        <w:textAlignment w:val="baseline"/>
        <w:outlineLvl w:val="3"/>
        <w:rPr>
          <w:rFonts w:eastAsia="Times New Roman" w:cstheme="minorHAnsi"/>
          <w:b/>
          <w:bCs/>
          <w:color w:val="212529"/>
          <w:bdr w:val="none" w:sz="0" w:space="0" w:color="auto" w:frame="1"/>
          <w:lang w:eastAsia="es-ES"/>
        </w:rPr>
      </w:pPr>
      <w:r w:rsidRPr="000B70EE">
        <w:rPr>
          <w:rFonts w:eastAsia="Times New Roman" w:cstheme="minorHAnsi"/>
          <w:b/>
          <w:bCs/>
          <w:color w:val="212529"/>
          <w:bdr w:val="none" w:sz="0" w:space="0" w:color="auto" w:frame="1"/>
          <w:lang w:eastAsia="es-ES"/>
        </w:rPr>
        <w:t xml:space="preserve">INDICACIONES PARA REALIZAR LA ADMISIÓN A CICLOS FORMATIVOS EN </w:t>
      </w:r>
      <w:r w:rsidR="000B70EE">
        <w:rPr>
          <w:rFonts w:eastAsia="Times New Roman" w:cstheme="minorHAnsi"/>
          <w:b/>
          <w:bCs/>
          <w:color w:val="212529"/>
          <w:bdr w:val="none" w:sz="0" w:space="0" w:color="auto" w:frame="1"/>
          <w:lang w:eastAsia="es-ES"/>
        </w:rPr>
        <w:t>CARIÑENA</w:t>
      </w:r>
    </w:p>
    <w:p w14:paraId="56A72573" w14:textId="77777777" w:rsidR="007927FB" w:rsidRDefault="007927FB" w:rsidP="00036ED0">
      <w:pPr>
        <w:shd w:val="clear" w:color="auto" w:fill="FFFFFF"/>
        <w:spacing w:after="0" w:line="240" w:lineRule="auto"/>
        <w:textAlignment w:val="baseline"/>
        <w:outlineLvl w:val="3"/>
        <w:rPr>
          <w:rFonts w:eastAsia="Times New Roman" w:cstheme="minorHAnsi"/>
          <w:b/>
          <w:bCs/>
          <w:color w:val="212529"/>
          <w:bdr w:val="none" w:sz="0" w:space="0" w:color="auto" w:frame="1"/>
          <w:lang w:eastAsia="es-ES"/>
        </w:rPr>
      </w:pPr>
    </w:p>
    <w:p w14:paraId="78D3D503" w14:textId="62208B9A" w:rsidR="007927FB" w:rsidRPr="007927FB" w:rsidRDefault="007927FB" w:rsidP="00036ED0">
      <w:pPr>
        <w:shd w:val="clear" w:color="auto" w:fill="FFFFFF"/>
        <w:spacing w:after="0" w:line="240" w:lineRule="auto"/>
        <w:textAlignment w:val="baseline"/>
        <w:outlineLvl w:val="3"/>
        <w:rPr>
          <w:rFonts w:eastAsia="Times New Roman" w:cstheme="minorHAnsi"/>
          <w:color w:val="212529"/>
          <w:bdr w:val="none" w:sz="0" w:space="0" w:color="auto" w:frame="1"/>
          <w:lang w:eastAsia="es-ES"/>
        </w:rPr>
      </w:pPr>
      <w:r w:rsidRPr="007927FB">
        <w:rPr>
          <w:rFonts w:eastAsia="Times New Roman" w:cstheme="minorHAnsi"/>
          <w:color w:val="212529"/>
          <w:bdr w:val="none" w:sz="0" w:space="0" w:color="auto" w:frame="1"/>
          <w:lang w:eastAsia="es-ES"/>
        </w:rPr>
        <w:t>Toda la información está en la siguiente web:</w:t>
      </w:r>
    </w:p>
    <w:p w14:paraId="1BAB927A" w14:textId="77777777" w:rsidR="007927FB" w:rsidRDefault="007927FB" w:rsidP="00036ED0">
      <w:pPr>
        <w:shd w:val="clear" w:color="auto" w:fill="FFFFFF"/>
        <w:spacing w:after="0" w:line="240" w:lineRule="auto"/>
        <w:textAlignment w:val="baseline"/>
        <w:outlineLvl w:val="3"/>
        <w:rPr>
          <w:rFonts w:eastAsia="Times New Roman" w:cstheme="minorHAnsi"/>
          <w:b/>
          <w:bCs/>
          <w:color w:val="212529"/>
          <w:bdr w:val="none" w:sz="0" w:space="0" w:color="auto" w:frame="1"/>
          <w:lang w:eastAsia="es-ES"/>
        </w:rPr>
      </w:pPr>
    </w:p>
    <w:p w14:paraId="27021987" w14:textId="7B33204F" w:rsidR="00036ED0" w:rsidRDefault="007927FB" w:rsidP="007927FB">
      <w:pPr>
        <w:shd w:val="clear" w:color="auto" w:fill="FFFFFF"/>
        <w:spacing w:after="0" w:line="240" w:lineRule="auto"/>
        <w:jc w:val="center"/>
        <w:textAlignment w:val="baseline"/>
        <w:outlineLvl w:val="3"/>
        <w:rPr>
          <w:rFonts w:eastAsia="Times New Roman" w:cstheme="minorHAnsi"/>
          <w:b/>
          <w:bCs/>
          <w:color w:val="212529"/>
          <w:bdr w:val="none" w:sz="0" w:space="0" w:color="auto" w:frame="1"/>
          <w:lang w:eastAsia="es-ES"/>
        </w:rPr>
      </w:pPr>
      <w:hyperlink r:id="rId6" w:history="1">
        <w:r w:rsidRPr="005D597A">
          <w:rPr>
            <w:rStyle w:val="Hipervnculo"/>
            <w:rFonts w:eastAsia="Times New Roman" w:cstheme="minorHAnsi"/>
            <w:b/>
            <w:bCs/>
            <w:bdr w:val="none" w:sz="0" w:space="0" w:color="auto" w:frame="1"/>
            <w:lang w:eastAsia="es-ES"/>
          </w:rPr>
          <w:t>https://educa.aragon.es</w:t>
        </w:r>
      </w:hyperlink>
    </w:p>
    <w:p w14:paraId="0ABA1250" w14:textId="77777777" w:rsidR="007927FB" w:rsidRDefault="007927FB" w:rsidP="007927FB">
      <w:pPr>
        <w:shd w:val="clear" w:color="auto" w:fill="FFFFFF"/>
        <w:spacing w:after="0" w:line="240" w:lineRule="auto"/>
        <w:jc w:val="center"/>
        <w:textAlignment w:val="baseline"/>
        <w:outlineLvl w:val="3"/>
        <w:rPr>
          <w:rFonts w:eastAsia="Times New Roman" w:cstheme="minorHAnsi"/>
          <w:b/>
          <w:bCs/>
          <w:color w:val="212529"/>
          <w:bdr w:val="none" w:sz="0" w:space="0" w:color="auto" w:frame="1"/>
          <w:lang w:eastAsia="es-ES"/>
        </w:rPr>
      </w:pPr>
    </w:p>
    <w:p w14:paraId="2E0A110A" w14:textId="3E379F4C" w:rsidR="00036ED0" w:rsidRPr="007927FB" w:rsidRDefault="007927FB" w:rsidP="00036ED0">
      <w:pPr>
        <w:shd w:val="clear" w:color="auto" w:fill="FFFFFF"/>
        <w:spacing w:after="0" w:line="240" w:lineRule="auto"/>
        <w:textAlignment w:val="baseline"/>
        <w:outlineLvl w:val="3"/>
        <w:rPr>
          <w:rFonts w:eastAsia="Times New Roman" w:cstheme="minorHAnsi"/>
          <w:color w:val="212529"/>
          <w:bdr w:val="none" w:sz="0" w:space="0" w:color="auto" w:frame="1"/>
          <w:lang w:eastAsia="es-ES"/>
        </w:rPr>
      </w:pPr>
      <w:r w:rsidRPr="007927FB">
        <w:rPr>
          <w:rFonts w:eastAsia="Times New Roman" w:cstheme="minorHAnsi"/>
          <w:color w:val="212529"/>
          <w:bdr w:val="none" w:sz="0" w:space="0" w:color="auto" w:frame="1"/>
          <w:lang w:eastAsia="es-ES"/>
        </w:rPr>
        <w:t>Hay que seguir este itinerario</w:t>
      </w:r>
      <w:r>
        <w:rPr>
          <w:rFonts w:eastAsia="Times New Roman" w:cstheme="minorHAnsi"/>
          <w:color w:val="212529"/>
          <w:bdr w:val="none" w:sz="0" w:space="0" w:color="auto" w:frame="1"/>
          <w:lang w:eastAsia="es-ES"/>
        </w:rPr>
        <w:t>:</w:t>
      </w:r>
    </w:p>
    <w:p w14:paraId="54449E86" w14:textId="0CE69A67" w:rsidR="00036ED0" w:rsidRDefault="00036ED0" w:rsidP="007927FB">
      <w:pPr>
        <w:shd w:val="clear" w:color="auto" w:fill="FFFFFF"/>
        <w:spacing w:after="0" w:line="240" w:lineRule="auto"/>
        <w:ind w:left="708" w:firstLine="708"/>
        <w:textAlignment w:val="baseline"/>
        <w:outlineLvl w:val="3"/>
        <w:rPr>
          <w:rFonts w:eastAsia="Times New Roman" w:cstheme="minorHAnsi"/>
          <w:b/>
          <w:bCs/>
          <w:color w:val="212529"/>
          <w:bdr w:val="none" w:sz="0" w:space="0" w:color="auto" w:frame="1"/>
          <w:lang w:eastAsia="es-ES"/>
        </w:rPr>
      </w:pPr>
      <w:r>
        <w:rPr>
          <w:rFonts w:eastAsia="Times New Roman" w:cstheme="minorHAnsi"/>
          <w:b/>
          <w:bCs/>
          <w:color w:val="212529"/>
          <w:bdr w:val="none" w:sz="0" w:space="0" w:color="auto" w:frame="1"/>
          <w:lang w:eastAsia="es-ES"/>
        </w:rPr>
        <w:t>Procesos de admisión (ver mas)</w:t>
      </w:r>
    </w:p>
    <w:p w14:paraId="05BE0B88" w14:textId="622EE751" w:rsidR="00036ED0" w:rsidRDefault="00036ED0" w:rsidP="007927FB">
      <w:pPr>
        <w:shd w:val="clear" w:color="auto" w:fill="FFFFFF"/>
        <w:spacing w:after="0" w:line="240" w:lineRule="auto"/>
        <w:ind w:left="708" w:firstLine="708"/>
        <w:textAlignment w:val="baseline"/>
        <w:outlineLvl w:val="3"/>
        <w:rPr>
          <w:rFonts w:eastAsia="Times New Roman" w:cstheme="minorHAnsi"/>
          <w:b/>
          <w:bCs/>
          <w:color w:val="212529"/>
          <w:bdr w:val="none" w:sz="0" w:space="0" w:color="auto" w:frame="1"/>
          <w:lang w:eastAsia="es-ES"/>
        </w:rPr>
      </w:pPr>
      <w:r>
        <w:rPr>
          <w:rFonts w:eastAsia="Times New Roman" w:cstheme="minorHAnsi"/>
          <w:b/>
          <w:bCs/>
          <w:color w:val="212529"/>
          <w:bdr w:val="none" w:sz="0" w:space="0" w:color="auto" w:frame="1"/>
          <w:lang w:eastAsia="es-ES"/>
        </w:rPr>
        <w:t>Admisión a enseñanzas del régimen general</w:t>
      </w:r>
    </w:p>
    <w:p w14:paraId="3C6D087C" w14:textId="6E8F0055" w:rsidR="00036ED0" w:rsidRDefault="00036ED0" w:rsidP="007927FB">
      <w:pPr>
        <w:shd w:val="clear" w:color="auto" w:fill="FFFFFF"/>
        <w:spacing w:after="0" w:line="240" w:lineRule="auto"/>
        <w:ind w:left="708" w:firstLine="708"/>
        <w:textAlignment w:val="baseline"/>
        <w:outlineLvl w:val="3"/>
        <w:rPr>
          <w:rFonts w:eastAsia="Times New Roman" w:cstheme="minorHAnsi"/>
          <w:b/>
          <w:bCs/>
          <w:color w:val="212529"/>
          <w:bdr w:val="none" w:sz="0" w:space="0" w:color="auto" w:frame="1"/>
          <w:lang w:eastAsia="es-ES"/>
        </w:rPr>
      </w:pPr>
      <w:r>
        <w:rPr>
          <w:rFonts w:eastAsia="Times New Roman" w:cstheme="minorHAnsi"/>
          <w:b/>
          <w:bCs/>
          <w:color w:val="212529"/>
          <w:bdr w:val="none" w:sz="0" w:space="0" w:color="auto" w:frame="1"/>
          <w:lang w:eastAsia="es-ES"/>
        </w:rPr>
        <w:t>Formación profesional</w:t>
      </w:r>
    </w:p>
    <w:p w14:paraId="7F0CAB52" w14:textId="7592F0C3" w:rsidR="00036ED0" w:rsidRDefault="00036ED0" w:rsidP="007927FB">
      <w:pPr>
        <w:shd w:val="clear" w:color="auto" w:fill="FFFFFF"/>
        <w:spacing w:after="0" w:line="240" w:lineRule="auto"/>
        <w:ind w:left="708" w:firstLine="708"/>
        <w:textAlignment w:val="baseline"/>
        <w:outlineLvl w:val="3"/>
        <w:rPr>
          <w:rFonts w:eastAsia="Times New Roman" w:cstheme="minorHAnsi"/>
          <w:b/>
          <w:bCs/>
          <w:color w:val="212529"/>
          <w:bdr w:val="none" w:sz="0" w:space="0" w:color="auto" w:frame="1"/>
          <w:lang w:eastAsia="es-ES"/>
        </w:rPr>
      </w:pPr>
      <w:r>
        <w:rPr>
          <w:rFonts w:eastAsia="Times New Roman" w:cstheme="minorHAnsi"/>
          <w:b/>
          <w:bCs/>
          <w:color w:val="212529"/>
          <w:bdr w:val="none" w:sz="0" w:space="0" w:color="auto" w:frame="1"/>
          <w:lang w:eastAsia="es-ES"/>
        </w:rPr>
        <w:t>CICLOS FORMATIVOS. Modalidad Presencial</w:t>
      </w:r>
    </w:p>
    <w:p w14:paraId="05056B5C" w14:textId="5CFFDC57" w:rsidR="00036ED0" w:rsidRDefault="00036ED0" w:rsidP="00036ED0">
      <w:pPr>
        <w:shd w:val="clear" w:color="auto" w:fill="FFFFFF"/>
        <w:spacing w:after="0" w:line="240" w:lineRule="auto"/>
        <w:textAlignment w:val="baseline"/>
        <w:outlineLvl w:val="3"/>
        <w:rPr>
          <w:rStyle w:val="Textoennegrita"/>
          <w:rFonts w:cstheme="minorHAnsi"/>
          <w:i/>
          <w:iCs/>
          <w:bdr w:val="none" w:sz="0" w:space="0" w:color="auto" w:frame="1"/>
          <w:shd w:val="clear" w:color="auto" w:fill="FFFFFF"/>
        </w:rPr>
      </w:pPr>
      <w:r>
        <w:rPr>
          <w:rFonts w:eastAsia="Times New Roman" w:cstheme="minorHAnsi"/>
          <w:b/>
          <w:bCs/>
          <w:color w:val="212529"/>
          <w:bdr w:val="none" w:sz="0" w:space="0" w:color="auto" w:frame="1"/>
          <w:lang w:eastAsia="es-ES"/>
        </w:rPr>
        <w:tab/>
      </w:r>
      <w:r>
        <w:rPr>
          <w:rFonts w:eastAsia="Times New Roman" w:cstheme="minorHAnsi"/>
          <w:b/>
          <w:bCs/>
          <w:color w:val="212529"/>
          <w:bdr w:val="none" w:sz="0" w:space="0" w:color="auto" w:frame="1"/>
          <w:lang w:eastAsia="es-ES"/>
        </w:rPr>
        <w:tab/>
      </w:r>
      <w:r w:rsidR="000C1AB6" w:rsidRPr="000C1AB6">
        <w:rPr>
          <w:rFonts w:cstheme="minorHAnsi"/>
          <w:shd w:val="clear" w:color="auto" w:fill="FFFFFF"/>
        </w:rPr>
        <w:t>Periodo:</w:t>
      </w:r>
      <w:r w:rsidR="000C1AB6" w:rsidRPr="000C1AB6">
        <w:rPr>
          <w:rStyle w:val="Textoennegrita"/>
          <w:rFonts w:cstheme="minorHAnsi"/>
          <w:i/>
          <w:iCs/>
          <w:bdr w:val="none" w:sz="0" w:space="0" w:color="auto" w:frame="1"/>
          <w:shd w:val="clear" w:color="auto" w:fill="FFFFFF"/>
        </w:rPr>
        <w:t> </w:t>
      </w:r>
      <w:hyperlink r:id="rId7" w:history="1">
        <w:r w:rsidR="000C1AB6" w:rsidRPr="000C1AB6">
          <w:rPr>
            <w:rStyle w:val="Hipervnculo"/>
            <w:rFonts w:cstheme="minorHAnsi"/>
            <w:b/>
            <w:bCs/>
            <w:i/>
            <w:iCs/>
            <w:color w:val="auto"/>
            <w:bdr w:val="none" w:sz="0" w:space="0" w:color="auto" w:frame="1"/>
          </w:rPr>
          <w:t>Ordinario 2024 - 2025</w:t>
        </w:r>
      </w:hyperlink>
      <w:r w:rsidR="000C1AB6">
        <w:rPr>
          <w:rStyle w:val="Textoennegrita"/>
          <w:rFonts w:cstheme="minorHAnsi"/>
          <w:i/>
          <w:iCs/>
          <w:bdr w:val="none" w:sz="0" w:space="0" w:color="auto" w:frame="1"/>
          <w:shd w:val="clear" w:color="auto" w:fill="FFFFFF"/>
        </w:rPr>
        <w:t xml:space="preserve"> </w:t>
      </w:r>
    </w:p>
    <w:p w14:paraId="5EB4E060" w14:textId="5C10BCDB" w:rsidR="000C1AB6" w:rsidRDefault="000C1AB6" w:rsidP="00036ED0">
      <w:pPr>
        <w:shd w:val="clear" w:color="auto" w:fill="FFFFFF"/>
        <w:spacing w:after="0" w:line="240" w:lineRule="auto"/>
        <w:textAlignment w:val="baseline"/>
        <w:outlineLvl w:val="3"/>
        <w:rPr>
          <w:rStyle w:val="Textoennegrita"/>
          <w:rFonts w:cstheme="minorHAnsi"/>
          <w:i/>
          <w:iCs/>
          <w:bdr w:val="none" w:sz="0" w:space="0" w:color="auto" w:frame="1"/>
          <w:shd w:val="clear" w:color="auto" w:fill="FFFFFF"/>
        </w:rPr>
      </w:pPr>
    </w:p>
    <w:p w14:paraId="152A0799" w14:textId="77777777" w:rsidR="000C1AB6" w:rsidRDefault="000C1AB6" w:rsidP="00036ED0">
      <w:pPr>
        <w:shd w:val="clear" w:color="auto" w:fill="FFFFFF"/>
        <w:spacing w:after="0" w:line="240" w:lineRule="auto"/>
        <w:textAlignment w:val="baseline"/>
        <w:outlineLvl w:val="3"/>
        <w:rPr>
          <w:rStyle w:val="Textoennegrita"/>
          <w:rFonts w:cstheme="minorHAnsi"/>
          <w:i/>
          <w:iCs/>
          <w:bdr w:val="none" w:sz="0" w:space="0" w:color="auto" w:frame="1"/>
          <w:shd w:val="clear" w:color="auto" w:fill="FFFFFF"/>
        </w:rPr>
      </w:pPr>
    </w:p>
    <w:p w14:paraId="1F060334" w14:textId="117CC380" w:rsidR="00036ED0" w:rsidRDefault="000C1AB6" w:rsidP="00036ED0">
      <w:pPr>
        <w:shd w:val="clear" w:color="auto" w:fill="FFFFFF"/>
        <w:spacing w:after="0" w:line="240" w:lineRule="auto"/>
        <w:textAlignment w:val="baseline"/>
        <w:outlineLvl w:val="3"/>
        <w:rPr>
          <w:rFonts w:eastAsia="Times New Roman" w:cstheme="minorHAnsi"/>
          <w:b/>
          <w:bCs/>
          <w:color w:val="212529"/>
          <w:bdr w:val="none" w:sz="0" w:space="0" w:color="auto" w:frame="1"/>
          <w:lang w:eastAsia="es-ES"/>
        </w:rPr>
      </w:pPr>
      <w:r>
        <w:rPr>
          <w:rStyle w:val="Textoennegrita"/>
          <w:rFonts w:cstheme="minorHAnsi"/>
          <w:i/>
          <w:iCs/>
          <w:bdr w:val="none" w:sz="0" w:space="0" w:color="auto" w:frame="1"/>
          <w:shd w:val="clear" w:color="auto" w:fill="FFFFFF"/>
        </w:rPr>
        <w:t xml:space="preserve">En el punto </w:t>
      </w:r>
      <w:r w:rsidR="007927FB">
        <w:rPr>
          <w:rStyle w:val="Textoennegrita"/>
          <w:rFonts w:cstheme="minorHAnsi"/>
          <w:i/>
          <w:iCs/>
          <w:bdr w:val="none" w:sz="0" w:space="0" w:color="auto" w:frame="1"/>
          <w:shd w:val="clear" w:color="auto" w:fill="FFFFFF"/>
        </w:rPr>
        <w:t xml:space="preserve">2 </w:t>
      </w:r>
      <w:r w:rsidR="007927FB">
        <w:rPr>
          <w:rFonts w:eastAsia="Times New Roman" w:cstheme="minorHAnsi"/>
          <w:b/>
          <w:bCs/>
          <w:bdr w:val="none" w:sz="0" w:space="0" w:color="auto" w:frame="1"/>
          <w:lang w:eastAsia="es-ES"/>
        </w:rPr>
        <w:t>DESARROLLO</w:t>
      </w:r>
      <w:r w:rsidR="00036ED0" w:rsidRPr="00036ED0">
        <w:rPr>
          <w:rFonts w:eastAsia="Times New Roman" w:cstheme="minorHAnsi"/>
          <w:b/>
          <w:bCs/>
          <w:color w:val="212529"/>
          <w:bdr w:val="none" w:sz="0" w:space="0" w:color="auto" w:frame="1"/>
          <w:lang w:eastAsia="es-ES"/>
        </w:rPr>
        <w:t xml:space="preserve"> DEL PROCESO DE ADMISIÓN</w:t>
      </w:r>
    </w:p>
    <w:p w14:paraId="7A64AEEF" w14:textId="0397F1D3" w:rsidR="007927FB" w:rsidRDefault="007927FB" w:rsidP="00036ED0">
      <w:pPr>
        <w:shd w:val="clear" w:color="auto" w:fill="FFFFFF"/>
        <w:spacing w:after="0" w:line="240" w:lineRule="auto"/>
        <w:textAlignment w:val="baseline"/>
        <w:outlineLvl w:val="3"/>
        <w:rPr>
          <w:rFonts w:eastAsia="Times New Roman" w:cstheme="minorHAnsi"/>
          <w:b/>
          <w:bCs/>
          <w:color w:val="212529"/>
          <w:bdr w:val="none" w:sz="0" w:space="0" w:color="auto" w:frame="1"/>
          <w:lang w:eastAsia="es-ES"/>
        </w:rPr>
      </w:pPr>
    </w:p>
    <w:p w14:paraId="7724EDD0" w14:textId="00BD4EDA" w:rsidR="007927FB" w:rsidRPr="00036ED0" w:rsidRDefault="007927FB" w:rsidP="007927FB">
      <w:pPr>
        <w:shd w:val="clear" w:color="auto" w:fill="FFFFFF"/>
        <w:spacing w:after="0" w:line="240" w:lineRule="auto"/>
        <w:jc w:val="both"/>
        <w:textAlignment w:val="baseline"/>
        <w:outlineLvl w:val="3"/>
        <w:rPr>
          <w:rFonts w:eastAsia="Times New Roman" w:cstheme="minorHAnsi"/>
          <w:bdr w:val="none" w:sz="0" w:space="0" w:color="auto" w:frame="1"/>
          <w:lang w:eastAsia="es-ES"/>
        </w:rPr>
      </w:pPr>
      <w:r w:rsidRPr="007927FB">
        <w:rPr>
          <w:rFonts w:eastAsia="Times New Roman" w:cstheme="minorHAnsi"/>
          <w:color w:val="212529"/>
          <w:bdr w:val="none" w:sz="0" w:space="0" w:color="auto" w:frame="1"/>
          <w:lang w:eastAsia="es-ES"/>
        </w:rPr>
        <w:t>Aquí se recoge toda la información necesaria para solicitar una plaza en FP y también están disponibles los enlaces a las aplicaciones de solicitud y consulta que se activarán en el plazo correspondiente, además de videos explicativos de como realizar los procesos.</w:t>
      </w:r>
    </w:p>
    <w:p w14:paraId="44B5AD1E" w14:textId="77777777" w:rsidR="00036ED0" w:rsidRPr="00036ED0" w:rsidRDefault="00036ED0" w:rsidP="007927FB">
      <w:pPr>
        <w:spacing w:after="0" w:line="240" w:lineRule="auto"/>
        <w:jc w:val="both"/>
        <w:rPr>
          <w:rFonts w:eastAsia="Times New Roman" w:cstheme="minorHAnsi"/>
          <w:lang w:eastAsia="es-ES"/>
        </w:rPr>
      </w:pPr>
      <w:r w:rsidRPr="00036ED0">
        <w:rPr>
          <w:rFonts w:eastAsia="Times New Roman" w:cstheme="minorHAnsi"/>
          <w:lang w:eastAsia="es-ES"/>
        </w:rPr>
        <w:pict w14:anchorId="17CFEEBA">
          <v:rect id="_x0000_i1025" style="width:0;height:0" o:hrstd="t" o:hrnoshade="t" o:hr="t" fillcolor="#212529" stroked="f"/>
        </w:pict>
      </w:r>
    </w:p>
    <w:p w14:paraId="2463E6B7" w14:textId="77777777" w:rsidR="00036ED0" w:rsidRPr="00036ED0" w:rsidRDefault="00036ED0" w:rsidP="00036ED0">
      <w:pPr>
        <w:shd w:val="clear" w:color="auto" w:fill="D1ECF1"/>
        <w:spacing w:after="0" w:line="240" w:lineRule="auto"/>
        <w:textAlignment w:val="baseline"/>
        <w:rPr>
          <w:rFonts w:eastAsia="Times New Roman" w:cstheme="minorHAnsi"/>
          <w:b/>
          <w:bCs/>
          <w:lang w:eastAsia="es-ES"/>
        </w:rPr>
      </w:pPr>
      <w:r w:rsidRPr="00036ED0">
        <w:rPr>
          <w:rFonts w:eastAsia="Times New Roman" w:cstheme="minorHAnsi"/>
          <w:b/>
          <w:bCs/>
          <w:lang w:eastAsia="es-ES"/>
        </w:rPr>
        <w:t>DESDE LAS 9 H DEL VIERNES 28 A LAS 14 H DEL MIÉRCOLES 3 DE JULIO:  PRESENTACIÓN DE SOLICITUDES </w:t>
      </w:r>
    </w:p>
    <w:p w14:paraId="43A19BD4" w14:textId="77777777" w:rsidR="00036ED0" w:rsidRDefault="00036ED0" w:rsidP="00036ED0">
      <w:pPr>
        <w:shd w:val="clear" w:color="auto" w:fill="FFFFFF"/>
        <w:spacing w:after="0" w:line="390" w:lineRule="atLeast"/>
        <w:textAlignment w:val="baseline"/>
        <w:rPr>
          <w:rFonts w:eastAsia="Times New Roman" w:cstheme="minorHAnsi"/>
          <w:color w:val="212529"/>
          <w:lang w:eastAsia="es-ES"/>
        </w:rPr>
      </w:pPr>
    </w:p>
    <w:p w14:paraId="4226C121" w14:textId="77777777" w:rsidR="007927FB" w:rsidRDefault="00036ED0" w:rsidP="000C1AB6">
      <w:pPr>
        <w:shd w:val="clear" w:color="auto" w:fill="FFFFFF"/>
        <w:spacing w:after="0" w:line="240" w:lineRule="auto"/>
        <w:textAlignment w:val="baseline"/>
        <w:rPr>
          <w:rFonts w:eastAsia="Times New Roman" w:cstheme="minorHAnsi"/>
          <w:color w:val="212529"/>
          <w:lang w:eastAsia="es-ES"/>
        </w:rPr>
      </w:pPr>
      <w:r w:rsidRPr="00036ED0">
        <w:rPr>
          <w:rFonts w:eastAsia="Times New Roman" w:cstheme="minorHAnsi"/>
          <w:b/>
          <w:bCs/>
          <w:color w:val="212529"/>
          <w:lang w:eastAsia="es-ES"/>
        </w:rPr>
        <w:t>FORMA DE PRESENTACIÓN: TELEMÁTICA</w:t>
      </w:r>
      <w:r w:rsidRPr="00036ED0">
        <w:rPr>
          <w:rFonts w:eastAsia="Times New Roman" w:cstheme="minorHAnsi"/>
          <w:b/>
          <w:bCs/>
          <w:color w:val="212529"/>
          <w:lang w:eastAsia="es-ES"/>
        </w:rPr>
        <w:br/>
      </w:r>
      <w:r w:rsidRPr="00036ED0">
        <w:rPr>
          <w:rFonts w:eastAsia="Times New Roman" w:cstheme="minorHAnsi"/>
          <w:color w:val="212529"/>
          <w:lang w:eastAsia="es-ES"/>
        </w:rPr>
        <w:t>La presentación telemática de la solicitud se podrá realizar accediendo por cualquiera de las dos formas disponibles: </w:t>
      </w:r>
    </w:p>
    <w:p w14:paraId="47F994C7" w14:textId="7986C454" w:rsidR="00036ED0" w:rsidRDefault="00036ED0" w:rsidP="000C1AB6">
      <w:pPr>
        <w:shd w:val="clear" w:color="auto" w:fill="FFFFFF"/>
        <w:spacing w:after="0" w:line="240" w:lineRule="auto"/>
        <w:textAlignment w:val="baseline"/>
        <w:rPr>
          <w:rFonts w:eastAsia="Times New Roman" w:cstheme="minorHAnsi"/>
          <w:color w:val="212529"/>
          <w:lang w:eastAsia="es-ES"/>
        </w:rPr>
      </w:pPr>
      <w:r w:rsidRPr="00036ED0">
        <w:rPr>
          <w:rFonts w:eastAsia="Times New Roman" w:cstheme="minorHAnsi"/>
          <w:color w:val="212529"/>
          <w:lang w:eastAsia="es-ES"/>
        </w:rPr>
        <w:br/>
        <w:t>•    Acceso sin identificación electrónica. </w:t>
      </w:r>
      <w:r w:rsidRPr="00036ED0">
        <w:rPr>
          <w:rFonts w:eastAsia="Times New Roman" w:cstheme="minorHAnsi"/>
          <w:color w:val="212529"/>
          <w:lang w:eastAsia="es-ES"/>
        </w:rPr>
        <w:br/>
        <w:t>•    Acceso con Cl@ve, DNIe o Certificado electrónico. </w:t>
      </w:r>
      <w:r w:rsidRPr="00036ED0">
        <w:rPr>
          <w:rFonts w:eastAsia="Times New Roman" w:cstheme="minorHAnsi"/>
          <w:color w:val="212529"/>
          <w:lang w:eastAsia="es-ES"/>
        </w:rPr>
        <w:br/>
      </w:r>
    </w:p>
    <w:p w14:paraId="0264823B" w14:textId="77777777" w:rsidR="00036ED0" w:rsidRDefault="00036ED0" w:rsidP="000C1AB6">
      <w:pPr>
        <w:shd w:val="clear" w:color="auto" w:fill="FFFFFF"/>
        <w:spacing w:after="0" w:line="240" w:lineRule="auto"/>
        <w:jc w:val="both"/>
        <w:textAlignment w:val="baseline"/>
        <w:rPr>
          <w:rFonts w:eastAsia="Times New Roman" w:cstheme="minorHAnsi"/>
          <w:color w:val="212529"/>
          <w:lang w:eastAsia="es-ES"/>
        </w:rPr>
      </w:pPr>
      <w:r w:rsidRPr="00036ED0">
        <w:rPr>
          <w:rFonts w:eastAsia="Times New Roman" w:cstheme="minorHAnsi"/>
          <w:color w:val="212529"/>
          <w:lang w:eastAsia="es-ES"/>
        </w:rPr>
        <w:t>Independientemente de la forma de acceso se podrá adjuntar toda la documentación necesaria por lo que, no será necesario ir al centro a realizar ningún trámite complementario. </w:t>
      </w:r>
      <w:r w:rsidRPr="00036ED0">
        <w:rPr>
          <w:rFonts w:eastAsia="Times New Roman" w:cstheme="minorHAnsi"/>
          <w:color w:val="212529"/>
          <w:lang w:eastAsia="es-ES"/>
        </w:rPr>
        <w:br/>
        <w:t>Los centros y los Servicios Provinciales podrán demandar a los solicitantes, en los casos que estimen necesario, los originales o fotocopias compulsadas de los documentos adjuntados en las solicitudes presentadas telemáticamente.</w:t>
      </w:r>
    </w:p>
    <w:p w14:paraId="0FA463E0" w14:textId="77777777" w:rsidR="000C1AB6" w:rsidRDefault="000C1AB6" w:rsidP="00036ED0">
      <w:pPr>
        <w:shd w:val="clear" w:color="auto" w:fill="FFFFFF"/>
        <w:spacing w:after="0" w:line="390" w:lineRule="atLeast"/>
        <w:textAlignment w:val="baseline"/>
        <w:rPr>
          <w:rFonts w:eastAsia="Times New Roman" w:cstheme="minorHAnsi"/>
          <w:color w:val="212529"/>
          <w:lang w:eastAsia="es-ES"/>
        </w:rPr>
      </w:pPr>
    </w:p>
    <w:p w14:paraId="5962A134" w14:textId="13F341FE" w:rsidR="000C1AB6" w:rsidRDefault="00036ED0" w:rsidP="00036ED0">
      <w:pPr>
        <w:shd w:val="clear" w:color="auto" w:fill="FFFFFF"/>
        <w:spacing w:after="0" w:line="390" w:lineRule="atLeast"/>
        <w:textAlignment w:val="baseline"/>
        <w:rPr>
          <w:rFonts w:eastAsia="Times New Roman" w:cstheme="minorHAnsi"/>
          <w:color w:val="212529"/>
          <w:lang w:eastAsia="es-ES"/>
        </w:rPr>
      </w:pPr>
      <w:r w:rsidRPr="00036ED0">
        <w:rPr>
          <w:rFonts w:eastAsia="Times New Roman" w:cstheme="minorHAnsi"/>
          <w:b/>
          <w:bCs/>
          <w:color w:val="212529"/>
          <w:lang w:eastAsia="es-ES"/>
        </w:rPr>
        <w:t xml:space="preserve">Realizar </w:t>
      </w:r>
      <w:r w:rsidR="008D0BAD" w:rsidRPr="00036ED0">
        <w:rPr>
          <w:rFonts w:eastAsia="Times New Roman" w:cstheme="minorHAnsi"/>
          <w:b/>
          <w:bCs/>
          <w:color w:val="212529"/>
          <w:lang w:eastAsia="es-ES"/>
        </w:rPr>
        <w:t>Solicitud</w:t>
      </w:r>
      <w:r w:rsidR="008D0BAD" w:rsidRPr="00036ED0">
        <w:rPr>
          <w:rFonts w:eastAsia="Times New Roman" w:cstheme="minorHAnsi"/>
          <w:color w:val="212529"/>
          <w:lang w:eastAsia="es-ES"/>
        </w:rPr>
        <w:t xml:space="preserve"> (</w:t>
      </w:r>
      <w:r w:rsidR="000C1AB6">
        <w:rPr>
          <w:rFonts w:eastAsia="Times New Roman" w:cstheme="minorHAnsi"/>
          <w:color w:val="212529"/>
          <w:lang w:eastAsia="es-ES"/>
        </w:rPr>
        <w:t>se activará a partir del día 28 de junio)</w:t>
      </w:r>
      <w:r w:rsidRPr="00036ED0">
        <w:rPr>
          <w:rFonts w:eastAsia="Times New Roman" w:cstheme="minorHAnsi"/>
          <w:color w:val="212529"/>
          <w:lang w:eastAsia="es-ES"/>
        </w:rPr>
        <w:br/>
      </w:r>
    </w:p>
    <w:p w14:paraId="3C416960" w14:textId="77777777" w:rsidR="000C1AB6" w:rsidRDefault="00036ED0" w:rsidP="000C1AB6">
      <w:pPr>
        <w:shd w:val="clear" w:color="auto" w:fill="FFFFFF"/>
        <w:spacing w:after="0" w:line="240" w:lineRule="auto"/>
        <w:jc w:val="both"/>
        <w:textAlignment w:val="baseline"/>
        <w:rPr>
          <w:rFonts w:eastAsia="Times New Roman" w:cstheme="minorHAnsi"/>
          <w:color w:val="212529"/>
          <w:lang w:eastAsia="es-ES"/>
        </w:rPr>
      </w:pPr>
      <w:r w:rsidRPr="00036ED0">
        <w:rPr>
          <w:rFonts w:eastAsia="Times New Roman" w:cstheme="minorHAnsi"/>
          <w:color w:val="212529"/>
          <w:lang w:eastAsia="es-ES"/>
        </w:rPr>
        <w:t>Si no puede descargar el documento pdf que se genera al final del proceso de registro de la solicitud, revise en la configuración de su navegador que no tiene bloqueadas las ventanas emergentes: Desbloqueo ventanas emergentes.</w:t>
      </w:r>
    </w:p>
    <w:p w14:paraId="5B94FC8F" w14:textId="77777777" w:rsidR="000C1AB6" w:rsidRDefault="00036ED0" w:rsidP="000C1AB6">
      <w:pPr>
        <w:shd w:val="clear" w:color="auto" w:fill="FFFFFF"/>
        <w:spacing w:after="0" w:line="240" w:lineRule="auto"/>
        <w:jc w:val="both"/>
        <w:textAlignment w:val="baseline"/>
        <w:rPr>
          <w:rFonts w:eastAsia="Times New Roman" w:cstheme="minorHAnsi"/>
          <w:color w:val="212529"/>
          <w:lang w:eastAsia="es-ES"/>
        </w:rPr>
      </w:pPr>
      <w:r w:rsidRPr="00036ED0">
        <w:rPr>
          <w:rFonts w:eastAsia="Times New Roman" w:cstheme="minorHAnsi"/>
          <w:color w:val="212529"/>
          <w:lang w:eastAsia="es-ES"/>
        </w:rPr>
        <w:br/>
        <w:t>Una vez registrada su solicitud podrá consultar su estado y realizar determinados trámites (descargarla, modificarla, retirarla, subsanar documentación de requisitos obligatorios y de requisitos opcionales alegados para el baremo, etc.) a través del siguiente enlace: </w:t>
      </w:r>
      <w:r w:rsidRPr="00036ED0">
        <w:rPr>
          <w:rFonts w:eastAsia="Times New Roman" w:cstheme="minorHAnsi"/>
          <w:color w:val="212529"/>
          <w:lang w:eastAsia="es-ES"/>
        </w:rPr>
        <w:br/>
      </w:r>
    </w:p>
    <w:p w14:paraId="11447ECE" w14:textId="577FC427" w:rsidR="000C1AB6" w:rsidRDefault="00036ED0" w:rsidP="000C1AB6">
      <w:pPr>
        <w:shd w:val="clear" w:color="auto" w:fill="FFFFFF"/>
        <w:spacing w:after="0" w:line="240" w:lineRule="auto"/>
        <w:jc w:val="both"/>
        <w:textAlignment w:val="baseline"/>
        <w:rPr>
          <w:rFonts w:eastAsia="Times New Roman" w:cstheme="minorHAnsi"/>
          <w:color w:val="212529"/>
          <w:lang w:eastAsia="es-ES"/>
        </w:rPr>
      </w:pPr>
      <w:r w:rsidRPr="00036ED0">
        <w:rPr>
          <w:rFonts w:eastAsia="Times New Roman" w:cstheme="minorHAnsi"/>
          <w:b/>
          <w:bCs/>
          <w:color w:val="212529"/>
          <w:lang w:eastAsia="es-ES"/>
        </w:rPr>
        <w:t>Consulta de Solicitudes</w:t>
      </w:r>
    </w:p>
    <w:p w14:paraId="16374647" w14:textId="77777777" w:rsidR="000C1AB6" w:rsidRPr="00036ED0" w:rsidRDefault="000C1AB6" w:rsidP="00036ED0">
      <w:pPr>
        <w:shd w:val="clear" w:color="auto" w:fill="FFFFFF"/>
        <w:spacing w:after="0" w:line="390" w:lineRule="atLeast"/>
        <w:textAlignment w:val="baseline"/>
        <w:rPr>
          <w:rFonts w:eastAsia="Times New Roman" w:cstheme="minorHAnsi"/>
          <w:color w:val="212529"/>
          <w:lang w:eastAsia="es-ES"/>
        </w:rPr>
      </w:pPr>
    </w:p>
    <w:p w14:paraId="5C327582" w14:textId="77777777" w:rsidR="00036ED0" w:rsidRPr="00036ED0" w:rsidRDefault="00036ED0" w:rsidP="00036ED0">
      <w:pPr>
        <w:shd w:val="clear" w:color="auto" w:fill="D1ECF1"/>
        <w:spacing w:after="0" w:line="240" w:lineRule="auto"/>
        <w:textAlignment w:val="baseline"/>
        <w:rPr>
          <w:rFonts w:eastAsia="Times New Roman" w:cstheme="minorHAnsi"/>
          <w:b/>
          <w:bCs/>
          <w:lang w:eastAsia="es-ES"/>
        </w:rPr>
      </w:pPr>
      <w:r w:rsidRPr="00036ED0">
        <w:rPr>
          <w:rFonts w:eastAsia="Times New Roman" w:cstheme="minorHAnsi"/>
          <w:b/>
          <w:bCs/>
          <w:lang w:eastAsia="es-ES"/>
        </w:rPr>
        <w:lastRenderedPageBreak/>
        <w:t>MARTES 16 DE JULIO, A PARTIR DE LAS 16 H:  PUBLICACIÓN DE LISTAS PROVISIONALES DE ADMITIDOS, NO ADMITIDOS Y EXCLUIDOS </w:t>
      </w:r>
    </w:p>
    <w:p w14:paraId="79D51F88" w14:textId="77777777" w:rsidR="000C1AB6" w:rsidRDefault="000C1AB6" w:rsidP="000C1AB6">
      <w:pPr>
        <w:shd w:val="clear" w:color="auto" w:fill="FFFFFF"/>
        <w:spacing w:after="0" w:line="240" w:lineRule="auto"/>
        <w:textAlignment w:val="baseline"/>
        <w:rPr>
          <w:rFonts w:eastAsia="Times New Roman" w:cstheme="minorHAnsi"/>
          <w:color w:val="212529"/>
          <w:lang w:eastAsia="es-ES"/>
        </w:rPr>
      </w:pPr>
    </w:p>
    <w:p w14:paraId="47E8DC01" w14:textId="77777777" w:rsidR="008D0BAD" w:rsidRDefault="00036ED0" w:rsidP="008D0BAD">
      <w:pPr>
        <w:shd w:val="clear" w:color="auto" w:fill="FFFFFF"/>
        <w:spacing w:after="0" w:line="240" w:lineRule="auto"/>
        <w:jc w:val="both"/>
        <w:textAlignment w:val="baseline"/>
        <w:rPr>
          <w:rFonts w:eastAsia="Times New Roman" w:cstheme="minorHAnsi"/>
          <w:color w:val="212529"/>
          <w:lang w:eastAsia="es-ES"/>
        </w:rPr>
      </w:pPr>
      <w:r w:rsidRPr="00036ED0">
        <w:rPr>
          <w:rFonts w:eastAsia="Times New Roman" w:cstheme="minorHAnsi"/>
          <w:color w:val="212529"/>
          <w:lang w:eastAsia="es-ES"/>
        </w:rPr>
        <w:t>A partir de las 16 h, se publican en este portal las listas provisionales de admitidos, no admitidos y excluidos:</w:t>
      </w:r>
    </w:p>
    <w:p w14:paraId="3D36B975" w14:textId="77777777" w:rsidR="008D0BAD" w:rsidRDefault="00036ED0" w:rsidP="008D0BAD">
      <w:pPr>
        <w:shd w:val="clear" w:color="auto" w:fill="FFFFFF"/>
        <w:spacing w:after="0" w:line="240" w:lineRule="auto"/>
        <w:jc w:val="both"/>
        <w:textAlignment w:val="baseline"/>
        <w:rPr>
          <w:rFonts w:eastAsia="Times New Roman" w:cstheme="minorHAnsi"/>
          <w:b/>
          <w:bCs/>
          <w:color w:val="212529"/>
          <w:lang w:eastAsia="es-ES"/>
        </w:rPr>
      </w:pPr>
      <w:r w:rsidRPr="00036ED0">
        <w:rPr>
          <w:rFonts w:eastAsia="Times New Roman" w:cstheme="minorHAnsi"/>
          <w:color w:val="212529"/>
          <w:lang w:eastAsia="es-ES"/>
        </w:rPr>
        <w:t> </w:t>
      </w:r>
      <w:r w:rsidRPr="00036ED0">
        <w:rPr>
          <w:rFonts w:eastAsia="Times New Roman" w:cstheme="minorHAnsi"/>
          <w:color w:val="212529"/>
          <w:lang w:eastAsia="es-ES"/>
        </w:rPr>
        <w:br/>
      </w:r>
      <w:r w:rsidRPr="00036ED0">
        <w:rPr>
          <w:rFonts w:eastAsia="Times New Roman" w:cstheme="minorHAnsi"/>
          <w:b/>
          <w:bCs/>
          <w:color w:val="212529"/>
          <w:lang w:eastAsia="es-ES"/>
        </w:rPr>
        <w:t>Publicación de Listados &gt; Listas admitidos/no admitidos</w:t>
      </w:r>
    </w:p>
    <w:p w14:paraId="16D2F251" w14:textId="77758F53" w:rsidR="00036ED0" w:rsidRPr="00036ED0" w:rsidRDefault="00036ED0" w:rsidP="000C1AB6">
      <w:pPr>
        <w:shd w:val="clear" w:color="auto" w:fill="FFFFFF"/>
        <w:spacing w:after="0" w:line="240" w:lineRule="auto"/>
        <w:jc w:val="both"/>
        <w:textAlignment w:val="baseline"/>
        <w:rPr>
          <w:rFonts w:eastAsia="Times New Roman" w:cstheme="minorHAnsi"/>
          <w:b/>
          <w:bCs/>
          <w:color w:val="212529"/>
          <w:lang w:eastAsia="es-ES"/>
        </w:rPr>
      </w:pPr>
      <w:r w:rsidRPr="00036ED0">
        <w:rPr>
          <w:rFonts w:eastAsia="Times New Roman" w:cstheme="minorHAnsi"/>
          <w:b/>
          <w:bCs/>
          <w:color w:val="212529"/>
          <w:lang w:eastAsia="es-ES"/>
        </w:rPr>
        <w:br/>
      </w:r>
      <w:r w:rsidRPr="00036ED0">
        <w:rPr>
          <w:rFonts w:eastAsia="Times New Roman" w:cstheme="minorHAnsi"/>
          <w:color w:val="212529"/>
          <w:lang w:eastAsia="es-ES"/>
        </w:rPr>
        <w:t>En las solicitudes en las que se haya registrado una cuenta de correo válida, el interesado recibirá un email comunicándole la publicación del listado de números aleatorios adjudicados. Si no ha recibido su correo en la bandeja de entrada, compruebe su bandeja de correo no deseado (spam).</w:t>
      </w:r>
      <w:r w:rsidRPr="00036ED0">
        <w:rPr>
          <w:rFonts w:eastAsia="Times New Roman" w:cstheme="minorHAnsi"/>
          <w:color w:val="212529"/>
          <w:lang w:eastAsia="es-ES"/>
        </w:rPr>
        <w:br/>
      </w:r>
    </w:p>
    <w:p w14:paraId="35A6CB18" w14:textId="77777777" w:rsidR="00036ED0" w:rsidRPr="00036ED0" w:rsidRDefault="00036ED0" w:rsidP="000C1AB6">
      <w:pPr>
        <w:shd w:val="clear" w:color="auto" w:fill="D1ECF1"/>
        <w:spacing w:after="0" w:line="240" w:lineRule="auto"/>
        <w:textAlignment w:val="baseline"/>
        <w:rPr>
          <w:rFonts w:eastAsia="Times New Roman" w:cstheme="minorHAnsi"/>
          <w:b/>
          <w:bCs/>
          <w:lang w:eastAsia="es-ES"/>
        </w:rPr>
      </w:pPr>
      <w:r w:rsidRPr="00036ED0">
        <w:rPr>
          <w:rFonts w:eastAsia="Times New Roman" w:cstheme="minorHAnsi"/>
          <w:b/>
          <w:bCs/>
          <w:lang w:eastAsia="es-ES"/>
        </w:rPr>
        <w:t>DEL MIÉRCOLES 17 AL JUEVES 18 DE JULIO, AMBOS INCLUSIVE:  PRESENTACIÓN DE RECLAMACIONES CONTRA LAS LISTAS PROVISIONALES </w:t>
      </w:r>
    </w:p>
    <w:p w14:paraId="385E0ED4" w14:textId="77777777" w:rsidR="000C1AB6" w:rsidRDefault="000C1AB6" w:rsidP="000C1AB6">
      <w:pPr>
        <w:shd w:val="clear" w:color="auto" w:fill="FFFFFF"/>
        <w:spacing w:after="0" w:line="240" w:lineRule="auto"/>
        <w:textAlignment w:val="baseline"/>
        <w:rPr>
          <w:rFonts w:eastAsia="Times New Roman" w:cstheme="minorHAnsi"/>
          <w:color w:val="212529"/>
          <w:lang w:eastAsia="es-ES"/>
        </w:rPr>
      </w:pPr>
    </w:p>
    <w:p w14:paraId="09D1DE38" w14:textId="77777777" w:rsidR="000C1AB6" w:rsidRDefault="00036ED0" w:rsidP="000C1AB6">
      <w:pPr>
        <w:shd w:val="clear" w:color="auto" w:fill="FFFFFF"/>
        <w:spacing w:after="0" w:line="240" w:lineRule="auto"/>
        <w:textAlignment w:val="baseline"/>
        <w:rPr>
          <w:rFonts w:eastAsia="Times New Roman" w:cstheme="minorHAnsi"/>
          <w:b/>
          <w:bCs/>
          <w:color w:val="212529"/>
          <w:lang w:eastAsia="es-ES"/>
        </w:rPr>
      </w:pPr>
      <w:r w:rsidRPr="00036ED0">
        <w:rPr>
          <w:rFonts w:eastAsia="Times New Roman" w:cstheme="minorHAnsi"/>
          <w:color w:val="212529"/>
          <w:lang w:eastAsia="es-ES"/>
        </w:rPr>
        <w:t>Las listas provisionales podrán ser objeto de reclamación. Para presentar una reclamación acceder a:</w:t>
      </w:r>
      <w:r w:rsidRPr="00036ED0">
        <w:rPr>
          <w:rFonts w:eastAsia="Times New Roman" w:cstheme="minorHAnsi"/>
          <w:color w:val="212529"/>
          <w:lang w:eastAsia="es-ES"/>
        </w:rPr>
        <w:br/>
      </w:r>
    </w:p>
    <w:p w14:paraId="5ACA1E00" w14:textId="002796D3" w:rsidR="00036ED0" w:rsidRDefault="00036ED0" w:rsidP="000C1AB6">
      <w:pPr>
        <w:shd w:val="clear" w:color="auto" w:fill="FFFFFF"/>
        <w:spacing w:after="0" w:line="240" w:lineRule="auto"/>
        <w:textAlignment w:val="baseline"/>
        <w:rPr>
          <w:rFonts w:eastAsia="Times New Roman" w:cstheme="minorHAnsi"/>
          <w:color w:val="212529"/>
          <w:lang w:eastAsia="es-ES"/>
        </w:rPr>
      </w:pPr>
      <w:r w:rsidRPr="00036ED0">
        <w:rPr>
          <w:rFonts w:eastAsia="Times New Roman" w:cstheme="minorHAnsi"/>
          <w:b/>
          <w:bCs/>
          <w:color w:val="212529"/>
          <w:lang w:eastAsia="es-ES"/>
        </w:rPr>
        <w:t>Consulta de Solicitudes</w:t>
      </w:r>
    </w:p>
    <w:p w14:paraId="449CB831" w14:textId="77777777" w:rsidR="000C1AB6" w:rsidRPr="00036ED0" w:rsidRDefault="000C1AB6" w:rsidP="000C1AB6">
      <w:pPr>
        <w:shd w:val="clear" w:color="auto" w:fill="FFFFFF"/>
        <w:spacing w:after="0" w:line="240" w:lineRule="auto"/>
        <w:textAlignment w:val="baseline"/>
        <w:rPr>
          <w:rFonts w:eastAsia="Times New Roman" w:cstheme="minorHAnsi"/>
          <w:color w:val="212529"/>
          <w:lang w:eastAsia="es-ES"/>
        </w:rPr>
      </w:pPr>
    </w:p>
    <w:p w14:paraId="16EDCE61" w14:textId="77777777" w:rsidR="00036ED0" w:rsidRPr="00036ED0" w:rsidRDefault="00036ED0" w:rsidP="000C1AB6">
      <w:pPr>
        <w:shd w:val="clear" w:color="auto" w:fill="D1ECF1"/>
        <w:spacing w:after="0" w:line="240" w:lineRule="auto"/>
        <w:textAlignment w:val="baseline"/>
        <w:rPr>
          <w:rFonts w:eastAsia="Times New Roman" w:cstheme="minorHAnsi"/>
          <w:b/>
          <w:bCs/>
          <w:lang w:eastAsia="es-ES"/>
        </w:rPr>
      </w:pPr>
      <w:r w:rsidRPr="00036ED0">
        <w:rPr>
          <w:rFonts w:eastAsia="Times New Roman" w:cstheme="minorHAnsi"/>
          <w:b/>
          <w:bCs/>
          <w:lang w:eastAsia="es-ES"/>
        </w:rPr>
        <w:t>MIÉRCOLES 24 DE JULIO, A PARTIR DE LAS 16 H:  PUBLICACIÓN DE LISTAS DEFINITIVAS DE ADMITIDOS, NO ADMITIDOS Y EXCLUIDOS </w:t>
      </w:r>
    </w:p>
    <w:p w14:paraId="4A6F3838" w14:textId="77777777" w:rsidR="000C1AB6" w:rsidRDefault="000C1AB6" w:rsidP="000C1AB6">
      <w:pPr>
        <w:shd w:val="clear" w:color="auto" w:fill="FFFFFF"/>
        <w:spacing w:after="0" w:line="240" w:lineRule="auto"/>
        <w:textAlignment w:val="baseline"/>
        <w:rPr>
          <w:rFonts w:eastAsia="Times New Roman" w:cstheme="minorHAnsi"/>
          <w:color w:val="212529"/>
          <w:lang w:eastAsia="es-ES"/>
        </w:rPr>
      </w:pPr>
    </w:p>
    <w:p w14:paraId="5B8E259B" w14:textId="77777777" w:rsidR="000C1AB6" w:rsidRDefault="00036ED0" w:rsidP="000C1AB6">
      <w:pPr>
        <w:shd w:val="clear" w:color="auto" w:fill="FFFFFF"/>
        <w:spacing w:after="0" w:line="240" w:lineRule="auto"/>
        <w:textAlignment w:val="baseline"/>
        <w:rPr>
          <w:rFonts w:eastAsia="Times New Roman" w:cstheme="minorHAnsi"/>
          <w:b/>
          <w:bCs/>
          <w:color w:val="212529"/>
          <w:lang w:eastAsia="es-ES"/>
        </w:rPr>
      </w:pPr>
      <w:r w:rsidRPr="00036ED0">
        <w:rPr>
          <w:rFonts w:eastAsia="Times New Roman" w:cstheme="minorHAnsi"/>
          <w:color w:val="212529"/>
          <w:lang w:eastAsia="es-ES"/>
        </w:rPr>
        <w:t>A partir de las 16 h, se publican en este portal las listas definitivas de admitidos, no admitidos y excluidos. </w:t>
      </w:r>
      <w:r w:rsidRPr="00036ED0">
        <w:rPr>
          <w:rFonts w:eastAsia="Times New Roman" w:cstheme="minorHAnsi"/>
          <w:color w:val="212529"/>
          <w:lang w:eastAsia="es-ES"/>
        </w:rPr>
        <w:br/>
      </w:r>
    </w:p>
    <w:p w14:paraId="412033D5" w14:textId="77777777" w:rsidR="000C1AB6" w:rsidRDefault="00036ED0" w:rsidP="000C1AB6">
      <w:pPr>
        <w:shd w:val="clear" w:color="auto" w:fill="FFFFFF"/>
        <w:spacing w:after="0" w:line="240" w:lineRule="auto"/>
        <w:textAlignment w:val="baseline"/>
        <w:rPr>
          <w:rFonts w:eastAsia="Times New Roman" w:cstheme="minorHAnsi"/>
          <w:color w:val="212529"/>
          <w:lang w:eastAsia="es-ES"/>
        </w:rPr>
      </w:pPr>
      <w:r w:rsidRPr="00036ED0">
        <w:rPr>
          <w:rFonts w:eastAsia="Times New Roman" w:cstheme="minorHAnsi"/>
          <w:b/>
          <w:bCs/>
          <w:color w:val="212529"/>
          <w:lang w:eastAsia="es-ES"/>
        </w:rPr>
        <w:t>Publicación de Listados &gt; Listas admitidos/no admitidos/adjudicados</w:t>
      </w:r>
      <w:r w:rsidRPr="00036ED0">
        <w:rPr>
          <w:rFonts w:eastAsia="Times New Roman" w:cstheme="minorHAnsi"/>
          <w:b/>
          <w:bCs/>
          <w:color w:val="212529"/>
          <w:lang w:eastAsia="es-ES"/>
        </w:rPr>
        <w:br/>
      </w:r>
    </w:p>
    <w:p w14:paraId="1160F63B" w14:textId="77777777" w:rsidR="000C1AB6" w:rsidRDefault="00036ED0" w:rsidP="000C1AB6">
      <w:pPr>
        <w:shd w:val="clear" w:color="auto" w:fill="FFFFFF"/>
        <w:spacing w:after="0" w:line="240" w:lineRule="auto"/>
        <w:jc w:val="both"/>
        <w:textAlignment w:val="baseline"/>
        <w:rPr>
          <w:rFonts w:eastAsia="Times New Roman" w:cstheme="minorHAnsi"/>
          <w:color w:val="212529"/>
          <w:lang w:eastAsia="es-ES"/>
        </w:rPr>
      </w:pPr>
      <w:r w:rsidRPr="00036ED0">
        <w:rPr>
          <w:rFonts w:eastAsia="Times New Roman" w:cstheme="minorHAnsi"/>
          <w:color w:val="212529"/>
          <w:lang w:eastAsia="es-ES"/>
        </w:rPr>
        <w:t>En las solicitudes en las que se haya registrado una cuenta de correo válida, el interesado recibirá un email comunicándole la publicación del listado de números aleatorios adjudicados. Si no ha recibido su correo en la bandeja de entrada, compruebe su bandeja de correo no deseado (spam).</w:t>
      </w:r>
      <w:r w:rsidRPr="00036ED0">
        <w:rPr>
          <w:rFonts w:eastAsia="Times New Roman" w:cstheme="minorHAnsi"/>
          <w:color w:val="212529"/>
          <w:lang w:eastAsia="es-ES"/>
        </w:rPr>
        <w:br/>
      </w:r>
    </w:p>
    <w:p w14:paraId="3C1313B0" w14:textId="4FD2EB75" w:rsidR="00036ED0" w:rsidRDefault="00036ED0" w:rsidP="000C1AB6">
      <w:pPr>
        <w:shd w:val="clear" w:color="auto" w:fill="FFFFFF"/>
        <w:spacing w:after="0" w:line="240" w:lineRule="auto"/>
        <w:jc w:val="both"/>
        <w:textAlignment w:val="baseline"/>
        <w:rPr>
          <w:rFonts w:eastAsia="Times New Roman" w:cstheme="minorHAnsi"/>
          <w:color w:val="212529"/>
          <w:lang w:eastAsia="es-ES"/>
        </w:rPr>
      </w:pPr>
      <w:r w:rsidRPr="00036ED0">
        <w:rPr>
          <w:rFonts w:eastAsia="Times New Roman" w:cstheme="minorHAnsi"/>
          <w:color w:val="212529"/>
          <w:lang w:eastAsia="es-ES"/>
        </w:rPr>
        <w:t>Los solicitantes admitidos deben formalizar la matrícula telemáticamente, desde las 9 h del jueves 25 hasta las 14 h del viernes 26 de julio, de no realizar este trámite en el plazo indicado perderán el derecho a la misma.  </w:t>
      </w:r>
    </w:p>
    <w:p w14:paraId="699FBFEB" w14:textId="77777777" w:rsidR="000C1AB6" w:rsidRPr="00036ED0" w:rsidRDefault="000C1AB6" w:rsidP="000C1AB6">
      <w:pPr>
        <w:shd w:val="clear" w:color="auto" w:fill="FFFFFF"/>
        <w:spacing w:after="0" w:line="240" w:lineRule="auto"/>
        <w:jc w:val="both"/>
        <w:textAlignment w:val="baseline"/>
        <w:rPr>
          <w:rFonts w:eastAsia="Times New Roman" w:cstheme="minorHAnsi"/>
          <w:color w:val="212529"/>
          <w:lang w:eastAsia="es-ES"/>
        </w:rPr>
      </w:pPr>
    </w:p>
    <w:p w14:paraId="42E72679" w14:textId="77777777" w:rsidR="00036ED0" w:rsidRPr="00036ED0" w:rsidRDefault="00036ED0" w:rsidP="000C1AB6">
      <w:pPr>
        <w:shd w:val="clear" w:color="auto" w:fill="D1ECF1"/>
        <w:spacing w:after="0" w:line="240" w:lineRule="auto"/>
        <w:textAlignment w:val="baseline"/>
        <w:rPr>
          <w:rFonts w:eastAsia="Times New Roman" w:cstheme="minorHAnsi"/>
          <w:b/>
          <w:bCs/>
          <w:lang w:eastAsia="es-ES"/>
        </w:rPr>
      </w:pPr>
      <w:r w:rsidRPr="00036ED0">
        <w:rPr>
          <w:rFonts w:eastAsia="Times New Roman" w:cstheme="minorHAnsi"/>
          <w:b/>
          <w:bCs/>
          <w:lang w:eastAsia="es-ES"/>
        </w:rPr>
        <w:t>DE LAS 9 H DEL JUEVES 25 A LAS 14 H DEL VIERNES 26 DE JULIO, AMBOS INCLUSIVE:  MATRICULACIÓN DE LOS SOLICITANTES ADMITIDOS</w:t>
      </w:r>
    </w:p>
    <w:p w14:paraId="7F6F770B" w14:textId="77777777" w:rsidR="000C1AB6" w:rsidRDefault="000C1AB6" w:rsidP="000C1AB6">
      <w:pPr>
        <w:shd w:val="clear" w:color="auto" w:fill="FFFFFF"/>
        <w:spacing w:after="0" w:line="240" w:lineRule="auto"/>
        <w:textAlignment w:val="baseline"/>
        <w:rPr>
          <w:rFonts w:eastAsia="Times New Roman" w:cstheme="minorHAnsi"/>
          <w:color w:val="212529"/>
          <w:lang w:eastAsia="es-ES"/>
        </w:rPr>
      </w:pPr>
    </w:p>
    <w:p w14:paraId="62A1479D" w14:textId="77777777" w:rsidR="007927FB" w:rsidRDefault="00036ED0" w:rsidP="000C1AB6">
      <w:pPr>
        <w:shd w:val="clear" w:color="auto" w:fill="FFFFFF"/>
        <w:spacing w:after="0" w:line="240" w:lineRule="auto"/>
        <w:textAlignment w:val="baseline"/>
        <w:rPr>
          <w:rFonts w:eastAsia="Times New Roman" w:cstheme="minorHAnsi"/>
          <w:color w:val="212529"/>
          <w:lang w:eastAsia="es-ES"/>
        </w:rPr>
      </w:pPr>
      <w:r w:rsidRPr="00036ED0">
        <w:rPr>
          <w:rFonts w:eastAsia="Times New Roman" w:cstheme="minorHAnsi"/>
          <w:color w:val="212529"/>
          <w:lang w:eastAsia="es-ES"/>
        </w:rPr>
        <w:t>Los solicitantes adjudicatarios de una plaza deberán formalizar su matrícula telemáticamente.</w:t>
      </w:r>
      <w:r w:rsidRPr="00036ED0">
        <w:rPr>
          <w:rFonts w:eastAsia="Times New Roman" w:cstheme="minorHAnsi"/>
          <w:color w:val="212529"/>
          <w:lang w:eastAsia="es-ES"/>
        </w:rPr>
        <w:br/>
      </w:r>
    </w:p>
    <w:p w14:paraId="4145B62E" w14:textId="2A6AEA0A" w:rsidR="007927FB" w:rsidRPr="007927FB" w:rsidRDefault="00036ED0" w:rsidP="000C1AB6">
      <w:pPr>
        <w:shd w:val="clear" w:color="auto" w:fill="FFFFFF"/>
        <w:spacing w:after="0" w:line="240" w:lineRule="auto"/>
        <w:textAlignment w:val="baseline"/>
        <w:rPr>
          <w:rFonts w:eastAsia="Times New Roman" w:cstheme="minorHAnsi"/>
          <w:b/>
          <w:bCs/>
          <w:color w:val="212529"/>
          <w:lang w:eastAsia="es-ES"/>
        </w:rPr>
      </w:pPr>
      <w:r w:rsidRPr="00036ED0">
        <w:rPr>
          <w:rFonts w:eastAsia="Times New Roman" w:cstheme="minorHAnsi"/>
          <w:b/>
          <w:bCs/>
          <w:color w:val="212529"/>
          <w:lang w:eastAsia="es-ES"/>
        </w:rPr>
        <w:t>Realizar Matrícula </w:t>
      </w:r>
      <w:r w:rsidRPr="00036ED0">
        <w:rPr>
          <w:rFonts w:eastAsia="Times New Roman" w:cstheme="minorHAnsi"/>
          <w:b/>
          <w:bCs/>
          <w:color w:val="212529"/>
          <w:lang w:eastAsia="es-ES"/>
        </w:rPr>
        <w:br/>
      </w:r>
    </w:p>
    <w:p w14:paraId="38FEBAB3" w14:textId="77777777" w:rsidR="007927FB" w:rsidRDefault="00036ED0" w:rsidP="007927FB">
      <w:pPr>
        <w:shd w:val="clear" w:color="auto" w:fill="FFFFFF"/>
        <w:spacing w:after="0" w:line="240" w:lineRule="auto"/>
        <w:jc w:val="both"/>
        <w:textAlignment w:val="baseline"/>
        <w:rPr>
          <w:rFonts w:eastAsia="Times New Roman" w:cstheme="minorHAnsi"/>
          <w:color w:val="212529"/>
          <w:lang w:eastAsia="es-ES"/>
        </w:rPr>
      </w:pPr>
      <w:r w:rsidRPr="00036ED0">
        <w:rPr>
          <w:rFonts w:eastAsia="Times New Roman" w:cstheme="minorHAnsi"/>
          <w:color w:val="212529"/>
          <w:lang w:eastAsia="es-ES"/>
        </w:rPr>
        <w:t>Excepcionalmente, en los supuestos en los que los interesados no puedan realizar este trámite por tramitación electrónica, los centros ayudarán a realizarlo.</w:t>
      </w:r>
    </w:p>
    <w:p w14:paraId="714F1DDF" w14:textId="0339D87F" w:rsidR="007927FB" w:rsidRDefault="00036ED0" w:rsidP="007927FB">
      <w:pPr>
        <w:shd w:val="clear" w:color="auto" w:fill="FFFFFF"/>
        <w:spacing w:after="0" w:line="240" w:lineRule="auto"/>
        <w:jc w:val="both"/>
        <w:textAlignment w:val="baseline"/>
        <w:rPr>
          <w:rFonts w:eastAsia="Times New Roman" w:cstheme="minorHAnsi"/>
          <w:color w:val="212529"/>
          <w:lang w:eastAsia="es-ES"/>
        </w:rPr>
      </w:pPr>
      <w:r w:rsidRPr="00036ED0">
        <w:rPr>
          <w:rFonts w:eastAsia="Times New Roman" w:cstheme="minorHAnsi"/>
          <w:color w:val="212529"/>
          <w:lang w:eastAsia="es-ES"/>
        </w:rPr>
        <w:t>Para resolver cualquier duda sobre el proceso de matriculación hay que consultar en el centro donde se ha obtenido la plaza.</w:t>
      </w:r>
    </w:p>
    <w:p w14:paraId="38BBBA23" w14:textId="0DE8BB63" w:rsidR="00036ED0" w:rsidRDefault="00036ED0" w:rsidP="007927FB">
      <w:pPr>
        <w:shd w:val="clear" w:color="auto" w:fill="FFFFFF"/>
        <w:spacing w:after="0" w:line="240" w:lineRule="auto"/>
        <w:jc w:val="both"/>
        <w:textAlignment w:val="baseline"/>
        <w:rPr>
          <w:rFonts w:eastAsia="Times New Roman" w:cstheme="minorHAnsi"/>
          <w:color w:val="212529"/>
          <w:lang w:eastAsia="es-ES"/>
        </w:rPr>
      </w:pPr>
      <w:r w:rsidRPr="00036ED0">
        <w:rPr>
          <w:rFonts w:eastAsia="Times New Roman" w:cstheme="minorHAnsi"/>
          <w:color w:val="212529"/>
          <w:lang w:eastAsia="es-ES"/>
        </w:rPr>
        <w:t>Si finalizado este plazo el solicitante no ha formalizado su matrícula perderá el derecho a la plaza obtenida.  </w:t>
      </w:r>
    </w:p>
    <w:p w14:paraId="34698E8C" w14:textId="77777777" w:rsidR="007927FB" w:rsidRPr="00036ED0" w:rsidRDefault="007927FB" w:rsidP="007927FB">
      <w:pPr>
        <w:shd w:val="clear" w:color="auto" w:fill="FFFFFF"/>
        <w:spacing w:after="0" w:line="240" w:lineRule="auto"/>
        <w:jc w:val="both"/>
        <w:textAlignment w:val="baseline"/>
        <w:rPr>
          <w:rFonts w:eastAsia="Times New Roman" w:cstheme="minorHAnsi"/>
          <w:color w:val="212529"/>
          <w:lang w:eastAsia="es-ES"/>
        </w:rPr>
      </w:pPr>
    </w:p>
    <w:sectPr w:rsidR="007927FB" w:rsidRPr="00036ED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E322" w14:textId="77777777" w:rsidR="00042885" w:rsidRDefault="00042885" w:rsidP="007927FB">
      <w:pPr>
        <w:spacing w:after="0" w:line="240" w:lineRule="auto"/>
      </w:pPr>
      <w:r>
        <w:separator/>
      </w:r>
    </w:p>
  </w:endnote>
  <w:endnote w:type="continuationSeparator" w:id="0">
    <w:p w14:paraId="01332E4A" w14:textId="77777777" w:rsidR="00042885" w:rsidRDefault="00042885" w:rsidP="0079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001972"/>
      <w:docPartObj>
        <w:docPartGallery w:val="Page Numbers (Bottom of Page)"/>
        <w:docPartUnique/>
      </w:docPartObj>
    </w:sdtPr>
    <w:sdtContent>
      <w:p w14:paraId="45B5C334" w14:textId="6B79C8EE" w:rsidR="007927FB" w:rsidRDefault="007927FB">
        <w:pPr>
          <w:pStyle w:val="Piedepgina"/>
          <w:jc w:val="right"/>
        </w:pPr>
        <w:r>
          <w:fldChar w:fldCharType="begin"/>
        </w:r>
        <w:r>
          <w:instrText>PAGE   \* MERGEFORMAT</w:instrText>
        </w:r>
        <w:r>
          <w:fldChar w:fldCharType="separate"/>
        </w:r>
        <w:r>
          <w:t>2</w:t>
        </w:r>
        <w:r>
          <w:fldChar w:fldCharType="end"/>
        </w:r>
      </w:p>
    </w:sdtContent>
  </w:sdt>
  <w:p w14:paraId="0ED1DB6E" w14:textId="77777777" w:rsidR="007927FB" w:rsidRDefault="007927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A313" w14:textId="77777777" w:rsidR="00042885" w:rsidRDefault="00042885" w:rsidP="007927FB">
      <w:pPr>
        <w:spacing w:after="0" w:line="240" w:lineRule="auto"/>
      </w:pPr>
      <w:r>
        <w:separator/>
      </w:r>
    </w:p>
  </w:footnote>
  <w:footnote w:type="continuationSeparator" w:id="0">
    <w:p w14:paraId="0772542B" w14:textId="77777777" w:rsidR="00042885" w:rsidRDefault="00042885" w:rsidP="007927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A0"/>
    <w:rsid w:val="00036ED0"/>
    <w:rsid w:val="00042885"/>
    <w:rsid w:val="000B70EE"/>
    <w:rsid w:val="000C1AB6"/>
    <w:rsid w:val="00712EA0"/>
    <w:rsid w:val="007927FB"/>
    <w:rsid w:val="008D0BAD"/>
    <w:rsid w:val="00DE52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BA4F"/>
  <w15:chartTrackingRefBased/>
  <w15:docId w15:val="{E5D7E640-92CF-484E-A441-25A52F64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036ED0"/>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36ED0"/>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036ED0"/>
    <w:rPr>
      <w:b/>
      <w:bCs/>
    </w:rPr>
  </w:style>
  <w:style w:type="paragraph" w:styleId="NormalWeb">
    <w:name w:val="Normal (Web)"/>
    <w:basedOn w:val="Normal"/>
    <w:uiPriority w:val="99"/>
    <w:semiHidden/>
    <w:unhideWhenUsed/>
    <w:rsid w:val="00036ED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C1AB6"/>
    <w:rPr>
      <w:color w:val="0000FF"/>
      <w:u w:val="single"/>
    </w:rPr>
  </w:style>
  <w:style w:type="paragraph" w:styleId="Encabezado">
    <w:name w:val="header"/>
    <w:basedOn w:val="Normal"/>
    <w:link w:val="EncabezadoCar"/>
    <w:uiPriority w:val="99"/>
    <w:unhideWhenUsed/>
    <w:rsid w:val="007927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27FB"/>
  </w:style>
  <w:style w:type="paragraph" w:styleId="Piedepgina">
    <w:name w:val="footer"/>
    <w:basedOn w:val="Normal"/>
    <w:link w:val="PiedepginaCar"/>
    <w:uiPriority w:val="99"/>
    <w:unhideWhenUsed/>
    <w:rsid w:val="007927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27FB"/>
  </w:style>
  <w:style w:type="character" w:styleId="Mencinsinresolver">
    <w:name w:val="Unresolved Mention"/>
    <w:basedOn w:val="Fuentedeprrafopredeter"/>
    <w:uiPriority w:val="99"/>
    <w:semiHidden/>
    <w:unhideWhenUsed/>
    <w:rsid w:val="00792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9854">
      <w:bodyDiv w:val="1"/>
      <w:marLeft w:val="0"/>
      <w:marRight w:val="0"/>
      <w:marTop w:val="0"/>
      <w:marBottom w:val="0"/>
      <w:divBdr>
        <w:top w:val="none" w:sz="0" w:space="0" w:color="auto"/>
        <w:left w:val="none" w:sz="0" w:space="0" w:color="auto"/>
        <w:bottom w:val="none" w:sz="0" w:space="0" w:color="auto"/>
        <w:right w:val="none" w:sz="0" w:space="0" w:color="auto"/>
      </w:divBdr>
      <w:divsChild>
        <w:div w:id="892153146">
          <w:marLeft w:val="0"/>
          <w:marRight w:val="0"/>
          <w:marTop w:val="0"/>
          <w:marBottom w:val="0"/>
          <w:divBdr>
            <w:top w:val="single" w:sz="6" w:space="0" w:color="BEE5EB"/>
            <w:left w:val="single" w:sz="6" w:space="0" w:color="BEE5EB"/>
            <w:bottom w:val="single" w:sz="6" w:space="0" w:color="BEE5EB"/>
            <w:right w:val="single" w:sz="6" w:space="0" w:color="BEE5EB"/>
          </w:divBdr>
        </w:div>
        <w:div w:id="340200051">
          <w:marLeft w:val="0"/>
          <w:marRight w:val="0"/>
          <w:marTop w:val="0"/>
          <w:marBottom w:val="0"/>
          <w:divBdr>
            <w:top w:val="single" w:sz="6" w:space="0" w:color="BEE5EB"/>
            <w:left w:val="single" w:sz="6" w:space="0" w:color="BEE5EB"/>
            <w:bottom w:val="single" w:sz="6" w:space="0" w:color="BEE5EB"/>
            <w:right w:val="single" w:sz="6" w:space="0" w:color="BEE5EB"/>
          </w:divBdr>
        </w:div>
        <w:div w:id="2035180790">
          <w:marLeft w:val="0"/>
          <w:marRight w:val="0"/>
          <w:marTop w:val="0"/>
          <w:marBottom w:val="0"/>
          <w:divBdr>
            <w:top w:val="single" w:sz="6" w:space="0" w:color="BEE5EB"/>
            <w:left w:val="single" w:sz="6" w:space="0" w:color="BEE5EB"/>
            <w:bottom w:val="single" w:sz="6" w:space="0" w:color="BEE5EB"/>
            <w:right w:val="single" w:sz="6" w:space="0" w:color="BEE5EB"/>
          </w:divBdr>
        </w:div>
        <w:div w:id="1536845491">
          <w:marLeft w:val="0"/>
          <w:marRight w:val="0"/>
          <w:marTop w:val="0"/>
          <w:marBottom w:val="0"/>
          <w:divBdr>
            <w:top w:val="single" w:sz="6" w:space="0" w:color="BEE5EB"/>
            <w:left w:val="single" w:sz="6" w:space="0" w:color="BEE5EB"/>
            <w:bottom w:val="single" w:sz="6" w:space="0" w:color="BEE5EB"/>
            <w:right w:val="single" w:sz="6" w:space="0" w:color="BEE5EB"/>
          </w:divBdr>
        </w:div>
        <w:div w:id="151602228">
          <w:marLeft w:val="0"/>
          <w:marRight w:val="0"/>
          <w:marTop w:val="0"/>
          <w:marBottom w:val="0"/>
          <w:divBdr>
            <w:top w:val="single" w:sz="6" w:space="0" w:color="BEE5EB"/>
            <w:left w:val="single" w:sz="6" w:space="0" w:color="BEE5EB"/>
            <w:bottom w:val="single" w:sz="6" w:space="0" w:color="BEE5EB"/>
            <w:right w:val="single" w:sz="6" w:space="0" w:color="BEE5EB"/>
          </w:divBdr>
        </w:div>
        <w:div w:id="594049196">
          <w:marLeft w:val="0"/>
          <w:marRight w:val="0"/>
          <w:marTop w:val="0"/>
          <w:marBottom w:val="0"/>
          <w:divBdr>
            <w:top w:val="single" w:sz="6" w:space="0" w:color="BEE5EB"/>
            <w:left w:val="single" w:sz="6" w:space="0" w:color="BEE5EB"/>
            <w:bottom w:val="single" w:sz="6" w:space="0" w:color="BEE5EB"/>
            <w:right w:val="single" w:sz="6" w:space="0" w:color="BEE5EB"/>
          </w:divBdr>
        </w:div>
        <w:div w:id="386077976">
          <w:marLeft w:val="0"/>
          <w:marRight w:val="0"/>
          <w:marTop w:val="0"/>
          <w:marBottom w:val="0"/>
          <w:divBdr>
            <w:top w:val="single" w:sz="6" w:space="0" w:color="BEE5EB"/>
            <w:left w:val="single" w:sz="6" w:space="0" w:color="BEE5EB"/>
            <w:bottom w:val="single" w:sz="6" w:space="0" w:color="BEE5EB"/>
            <w:right w:val="single" w:sz="6" w:space="0" w:color="BEE5EB"/>
          </w:divBdr>
        </w:div>
        <w:div w:id="1438285550">
          <w:marLeft w:val="0"/>
          <w:marRight w:val="0"/>
          <w:marTop w:val="0"/>
          <w:marBottom w:val="0"/>
          <w:divBdr>
            <w:top w:val="single" w:sz="6" w:space="0" w:color="BEE5EB"/>
            <w:left w:val="single" w:sz="6" w:space="0" w:color="BEE5EB"/>
            <w:bottom w:val="single" w:sz="6" w:space="0" w:color="BEE5EB"/>
            <w:right w:val="single" w:sz="6" w:space="0" w:color="BEE5EB"/>
          </w:divBdr>
        </w:div>
        <w:div w:id="212735318">
          <w:marLeft w:val="0"/>
          <w:marRight w:val="0"/>
          <w:marTop w:val="0"/>
          <w:marBottom w:val="0"/>
          <w:divBdr>
            <w:top w:val="single" w:sz="6" w:space="0" w:color="BEE5EB"/>
            <w:left w:val="single" w:sz="6" w:space="0" w:color="BEE5EB"/>
            <w:bottom w:val="single" w:sz="6" w:space="0" w:color="BEE5EB"/>
            <w:right w:val="single" w:sz="6" w:space="0" w:color="BEE5EB"/>
          </w:divBdr>
        </w:div>
        <w:div w:id="311102550">
          <w:marLeft w:val="0"/>
          <w:marRight w:val="0"/>
          <w:marTop w:val="0"/>
          <w:marBottom w:val="0"/>
          <w:divBdr>
            <w:top w:val="single" w:sz="6" w:space="0" w:color="BEE5EB"/>
            <w:left w:val="single" w:sz="6" w:space="0" w:color="BEE5EB"/>
            <w:bottom w:val="single" w:sz="6" w:space="0" w:color="BEE5EB"/>
            <w:right w:val="single" w:sz="6" w:space="0" w:color="BEE5EB"/>
          </w:divBdr>
        </w:div>
        <w:div w:id="1219626851">
          <w:marLeft w:val="0"/>
          <w:marRight w:val="0"/>
          <w:marTop w:val="0"/>
          <w:marBottom w:val="0"/>
          <w:divBdr>
            <w:top w:val="single" w:sz="6" w:space="0" w:color="BEE5EB"/>
            <w:left w:val="single" w:sz="6" w:space="0" w:color="BEE5EB"/>
            <w:bottom w:val="single" w:sz="6" w:space="0" w:color="BEE5EB"/>
            <w:right w:val="single" w:sz="6" w:space="0" w:color="BEE5EB"/>
          </w:divBdr>
        </w:div>
        <w:div w:id="2101019357">
          <w:marLeft w:val="0"/>
          <w:marRight w:val="0"/>
          <w:marTop w:val="0"/>
          <w:marBottom w:val="0"/>
          <w:divBdr>
            <w:top w:val="single" w:sz="6" w:space="0" w:color="BEE5EB"/>
            <w:left w:val="single" w:sz="6" w:space="0" w:color="BEE5EB"/>
            <w:bottom w:val="single" w:sz="6" w:space="0" w:color="BEE5EB"/>
            <w:right w:val="single" w:sz="6" w:space="0" w:color="BEE5EB"/>
          </w:divBdr>
        </w:div>
        <w:div w:id="1730107283">
          <w:marLeft w:val="0"/>
          <w:marRight w:val="0"/>
          <w:marTop w:val="0"/>
          <w:marBottom w:val="0"/>
          <w:divBdr>
            <w:top w:val="single" w:sz="6" w:space="0" w:color="BEE5EB"/>
            <w:left w:val="single" w:sz="6" w:space="0" w:color="BEE5EB"/>
            <w:bottom w:val="single" w:sz="6" w:space="0" w:color="BEE5EB"/>
            <w:right w:val="single" w:sz="6" w:space="0" w:color="BEE5EB"/>
          </w:divBdr>
        </w:div>
        <w:div w:id="1068846267">
          <w:marLeft w:val="0"/>
          <w:marRight w:val="0"/>
          <w:marTop w:val="0"/>
          <w:marBottom w:val="0"/>
          <w:divBdr>
            <w:top w:val="single" w:sz="6" w:space="0" w:color="BEE5EB"/>
            <w:left w:val="single" w:sz="6" w:space="0" w:color="BEE5EB"/>
            <w:bottom w:val="single" w:sz="6" w:space="0" w:color="BEE5EB"/>
            <w:right w:val="single" w:sz="6" w:space="0" w:color="BEE5EB"/>
          </w:divBdr>
        </w:div>
        <w:div w:id="1169439752">
          <w:marLeft w:val="0"/>
          <w:marRight w:val="0"/>
          <w:marTop w:val="0"/>
          <w:marBottom w:val="0"/>
          <w:divBdr>
            <w:top w:val="single" w:sz="6" w:space="0" w:color="BEE5EB"/>
            <w:left w:val="single" w:sz="6" w:space="0" w:color="BEE5EB"/>
            <w:bottom w:val="single" w:sz="6" w:space="0" w:color="BEE5EB"/>
            <w:right w:val="single" w:sz="6" w:space="0" w:color="BEE5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duca.aragon.es/-/admisionf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aragon.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677</Words>
  <Characters>3725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2024-06-11T10:33:00Z</dcterms:created>
  <dcterms:modified xsi:type="dcterms:W3CDTF">2024-06-11T11:07:00Z</dcterms:modified>
</cp:coreProperties>
</file>