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  <w:t xml:space="preserve">MATERIA: </w:t>
      </w:r>
      <w:r w:rsidDel="00000000" w:rsidR="00000000" w:rsidRPr="00000000">
        <w:rPr>
          <w:b w:val="1"/>
          <w:rtl w:val="0"/>
        </w:rPr>
        <w:t xml:space="preserve">IAEE 4º ESO</w:t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  <w:t xml:space="preserve">SABERES BÁSICOS PARA LA PRUEBA PLESO: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Curriculum Vitae y Carta de presentación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Proceso de Búsqueda de empleo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Derechos y deberes del trabajador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Contrato de trabajo y Convenio colectivo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Proyecto empresarial, idea y entorno empresarial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 funciones empresariales, producción y marketing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Tipos de empresas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Productos financieros y bancarios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Impuestos básicos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  <w:t xml:space="preserve">Correo eléctronico para resolver dudas:</w:t>
      </w:r>
      <w:r w:rsidDel="00000000" w:rsidR="00000000" w:rsidRPr="00000000">
        <w:rPr>
          <w:b w:val="1"/>
          <w:rtl w:val="0"/>
        </w:rPr>
        <w:t xml:space="preserve"> javierjosa@iescarinena.es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